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r w:rsidRPr="00BC766C">
        <w:rPr>
          <w:rFonts w:ascii="Georgia" w:eastAsia="Times New Roman" w:hAnsi="Georgia" w:cs="Times New Roman"/>
          <w:b/>
          <w:bCs/>
          <w:sz w:val="26"/>
          <w:szCs w:val="26"/>
          <w:lang w:eastAsia="ru-RU"/>
        </w:rPr>
        <w:t>Организация образовательной деятельности в соответствии с ФГОС ДО.</w:t>
      </w:r>
    </w:p>
    <w:bookmarkEnd w:id="0"/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Сегодня в обществе идет становление новой </w:t>
      </w:r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системы дошкольного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образования. Основополагающими </w:t>
      </w:r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документами нормативной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Конвенция ООН о правах ребенка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 Конституция Российской Федерации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Федеральный закон от 29 декабря 2012 года № 273-</w:t>
      </w:r>
      <w:r w:rsidR="00BC766C"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ФЗ «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Об образовании в Российской Федерации»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Федеральный государственный образовательный стандарт дошкольного образования</w:t>
      </w:r>
    </w:p>
    <w:p w:rsidR="008801DD" w:rsidRPr="00BC766C" w:rsidRDefault="00BC766C" w:rsidP="008801D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«</w:t>
      </w:r>
      <w:r w:rsidR="008801DD"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Порядок организации и осуществления образовательной деятельности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»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r w:rsidR="008801DD"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(утвержден приказом № 1014 от 30 августа, регистрация в Минюсте 26 сентября 2013);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14" w:hanging="3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 xml:space="preserve">Санитарно-эпидемиологические требования </w:t>
      </w:r>
      <w:r w:rsidR="00BC766C"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к устройству</w:t>
      </w:r>
      <w:r w:rsidRPr="00BC766C">
        <w:rPr>
          <w:rFonts w:ascii="Georgia" w:eastAsia="Times New Roman" w:hAnsi="Georgia" w:cs="Times New Roman"/>
          <w:bCs/>
          <w:color w:val="000000"/>
          <w:sz w:val="26"/>
          <w:szCs w:val="26"/>
          <w:lang w:eastAsia="ru-RU"/>
        </w:rPr>
        <w:t>, содержанию и организации работы в дошкольных организациях.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6" w:right="76" w:firstLine="632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6" w:right="76" w:firstLine="632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8801DD" w:rsidRPr="00BC766C" w:rsidRDefault="008801DD" w:rsidP="008801D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Совместная (партнерская) деятельность педагога с детьми;</w:t>
      </w:r>
    </w:p>
    <w:p w:rsidR="008801DD" w:rsidRPr="00BC766C" w:rsidRDefault="008801DD" w:rsidP="008801D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Образовательная деятельность в режимных моментах;</w:t>
      </w:r>
    </w:p>
    <w:p w:rsidR="008801DD" w:rsidRPr="00BC766C" w:rsidRDefault="00BC766C" w:rsidP="008801D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Организованная образовательная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деятельность;</w:t>
      </w:r>
    </w:p>
    <w:p w:rsidR="008801DD" w:rsidRPr="00BC766C" w:rsidRDefault="008801DD" w:rsidP="008801D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Самостоятельная деятельность детей.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  <w:t>Образовательная деятельность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Социально-коммуникативное развитие;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Познавательное развитие;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Речевое развитие;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Художественно-эстетическое развитие;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Физическое развитие.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Содержание образовательных областей может реализовываться в различных видах деятельности: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Для детей дошкольного возраста (3 года – 8 лет)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 xml:space="preserve">Организованная образовательная деятельность 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представляет собой организацию совместной деятельности педагога с детьми: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с одним ребенком;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 подгруппой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детей;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с целой группой детей.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Выбор количества детей зависит от: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возрастных и индивидуальных особенностей детей;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вида деятельности (</w:t>
      </w:r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игровая, познавательно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- исследовательская, двигательная, продуктивная)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их интереса к данному занятию;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сложности материала;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Главная особенность организации образовательной деятельности в ДОУ на современном этапе </w:t>
      </w:r>
      <w:r w:rsidRPr="00BC766C"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  <w:t>- </w:t>
      </w:r>
      <w:r w:rsidRPr="00BC766C">
        <w:rPr>
          <w:rFonts w:ascii="Georgia" w:eastAsia="Times New Roman" w:hAnsi="Georgia" w:cs="Times New Roman"/>
          <w:b/>
          <w:bCs/>
          <w:i/>
          <w:color w:val="000000"/>
          <w:sz w:val="26"/>
          <w:szCs w:val="26"/>
          <w:lang w:eastAsia="ru-RU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</w:t>
      </w:r>
      <w:r w:rsidRPr="00BC766C">
        <w:rPr>
          <w:rFonts w:ascii="Georgia" w:eastAsia="Times New Roman" w:hAnsi="Georgia" w:cs="Times New Roman"/>
          <w:b/>
          <w:bCs/>
          <w:i/>
          <w:color w:val="000000"/>
          <w:sz w:val="26"/>
          <w:szCs w:val="26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737FCE" w:rsidRPr="00BC766C" w:rsidRDefault="00737FCE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84"/>
        <w:gridCol w:w="4787"/>
      </w:tblGrid>
      <w:tr w:rsidR="008801DD" w:rsidRPr="00BC766C" w:rsidTr="00BC766C">
        <w:trPr>
          <w:trHeight w:val="685"/>
        </w:trPr>
        <w:tc>
          <w:tcPr>
            <w:tcW w:w="5000" w:type="pct"/>
            <w:gridSpan w:val="2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Организованная образовательная деятельность</w:t>
            </w:r>
          </w:p>
        </w:tc>
      </w:tr>
      <w:tr w:rsidR="008801DD" w:rsidRPr="00BC766C" w:rsidTr="00BC766C">
        <w:trPr>
          <w:trHeight w:val="874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виде учебной деятельности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через организацию детских видов деятельности</w:t>
            </w:r>
          </w:p>
        </w:tc>
      </w:tr>
      <w:tr w:rsidR="008801DD" w:rsidRPr="00BC766C" w:rsidTr="00BC766C">
        <w:trPr>
          <w:trHeight w:val="1773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8801DD" w:rsidRPr="00BC766C" w:rsidTr="00BC766C">
        <w:trPr>
          <w:trHeight w:val="1120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2. Активность ребенка по крайней мере не меньше, чем активность взрослого</w:t>
            </w:r>
          </w:p>
        </w:tc>
      </w:tr>
      <w:tr w:rsidR="008801DD" w:rsidRPr="00BC766C" w:rsidTr="00BC766C">
        <w:trPr>
          <w:trHeight w:val="2615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3. Основная деятельность – это так называемые детские виды деятельности.</w:t>
            </w:r>
          </w:p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8801DD" w:rsidRPr="00BC766C" w:rsidTr="00BC766C">
        <w:trPr>
          <w:trHeight w:val="1251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8801DD" w:rsidRPr="00BC766C" w:rsidTr="00BC766C">
        <w:trPr>
          <w:trHeight w:val="1797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5. Основная форма работы с детьми </w:t>
            </w:r>
            <w:proofErr w:type="gramStart"/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-  занятие</w:t>
            </w:r>
            <w:proofErr w:type="gramEnd"/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proofErr w:type="gramStart"/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т.д</w:t>
            </w:r>
            <w:proofErr w:type="spellEnd"/>
            <w:proofErr w:type="gramEnd"/>
          </w:p>
        </w:tc>
      </w:tr>
      <w:tr w:rsidR="008801DD" w:rsidRPr="00BC766C" w:rsidTr="00BC766C">
        <w:trPr>
          <w:trHeight w:val="1330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6. Применяются в основном так называемые прямые методы обучения (при частом использовании опосредованных)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6. Применяются в основном так называемые опосредованные методы обучения (при частичном использовании прямых)</w:t>
            </w:r>
          </w:p>
        </w:tc>
      </w:tr>
      <w:tr w:rsidR="008801DD" w:rsidRPr="00BC766C" w:rsidTr="00BC766C">
        <w:trPr>
          <w:trHeight w:val="2855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7. Мотивы обучения на занятии, как правило, не связаны с интересом детей к самой учебной деятельности. «</w:t>
            </w:r>
            <w:proofErr w:type="gramStart"/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Удерживает»  детей</w:t>
            </w:r>
            <w:proofErr w:type="gramEnd"/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8801DD" w:rsidRPr="00BC766C" w:rsidTr="00BC766C">
        <w:trPr>
          <w:trHeight w:val="496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8. Все дети обязательно должны присутствовать на занятии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8801DD" w:rsidRPr="00BC766C" w:rsidTr="00BC766C">
        <w:trPr>
          <w:trHeight w:val="2855"/>
        </w:trPr>
        <w:tc>
          <w:tcPr>
            <w:tcW w:w="2499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2501" w:type="pct"/>
            <w:hideMark/>
          </w:tcPr>
          <w:p w:rsidR="008801DD" w:rsidRPr="00BC766C" w:rsidRDefault="008801DD" w:rsidP="008801DD">
            <w:pPr>
              <w:shd w:val="clear" w:color="auto" w:fill="FFFFFF" w:themeFill="background1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C766C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737FCE" w:rsidRPr="00BC766C" w:rsidRDefault="00737FCE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Основные тезисы организации партнерской деятельности взрослого с детьми, на которые указывает Н.А.Короткова: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  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включенность воспитателя в деятельность наравне с детьми;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  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добровольное присоединение дошкольников к деятельности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(без психического и дисциплинарного принуждения);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  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•        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открытый временной конец деятельности (каждый работает в своем темпе).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Образовательная   деятельность детей в режиме дня.   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12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В утренние и вечерние часы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12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На прогулке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left="720" w:hanging="12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При проведении режимных моментов.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Цели образовательной деятельности в режиме дня: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Охрана здоровья и формирование основы культуры здоровья;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Освоение первоначальных представлений социального характера и включение детей в систему социальных отношений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Формирование у детей положительного отношения к труду.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</w:pP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Формы проведения образовательной деятельности в режиме дня: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Опыты и эксперименты, дежурства, труд (в рамках практико-</w:t>
      </w:r>
      <w:proofErr w:type="spellStart"/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ориетированных</w:t>
      </w:r>
      <w:proofErr w:type="spellEnd"/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проектов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), коллекционирование, моделирование, игры- драматизации,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Беседы, речевые ситуации, составление </w:t>
      </w:r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рассказывание сказок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пересказы, отгадывание загадок, разучивание потешек, стихов, песенок, ситуативные разговоры;</w:t>
      </w:r>
    </w:p>
    <w:p w:rsidR="00737FCE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Слушание исполнение музыкальных произведений, музыкально-ритмические движения, музыкальные игры и импровизации,</w:t>
      </w:r>
    </w:p>
    <w:p w:rsidR="008801DD" w:rsidRPr="00BC766C" w:rsidRDefault="008801DD" w:rsidP="00737FCE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105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Вернисажи детского творчества, выставки изобразительного искусства, мастерские детского творчества и др.</w:t>
      </w:r>
    </w:p>
    <w:p w:rsidR="00737FCE" w:rsidRPr="00BC766C" w:rsidRDefault="00737FCE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</w:pP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Самостоятельная деятельность детей.</w:t>
      </w:r>
    </w:p>
    <w:p w:rsidR="008801DD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8801DD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Но это не значит, что ребенок должен быть предоставлен самому себе. Для организации самостоятельной деятельности детей необходимо</w:t>
      </w:r>
      <w:r w:rsidR="00737FCE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создать развивающую предметно-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пространственную среду и   </w:t>
      </w:r>
      <w:r w:rsidR="00BC766C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присмотр,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и уход за каждым ребенком.</w:t>
      </w:r>
    </w:p>
    <w:p w:rsidR="008801DD" w:rsidRPr="00BC766C" w:rsidRDefault="008801DD" w:rsidP="008801DD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Развивающая предметно-пространственная среда 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должна быть:</w:t>
      </w:r>
    </w:p>
    <w:p w:rsidR="00737FCE" w:rsidRPr="00BC766C" w:rsidRDefault="008801DD" w:rsidP="00737FCE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содержательно – насыщенной,</w:t>
      </w:r>
    </w:p>
    <w:p w:rsidR="00737FCE" w:rsidRPr="00BC766C" w:rsidRDefault="008801DD" w:rsidP="00737FCE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трансформируемой;</w:t>
      </w:r>
    </w:p>
    <w:p w:rsidR="00737FCE" w:rsidRPr="00BC766C" w:rsidRDefault="008801DD" w:rsidP="00737FCE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полифункциональной;</w:t>
      </w:r>
    </w:p>
    <w:p w:rsidR="00737FCE" w:rsidRPr="00BC766C" w:rsidRDefault="008801DD" w:rsidP="00737FCE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вариативной;</w:t>
      </w:r>
    </w:p>
    <w:p w:rsidR="00737FCE" w:rsidRPr="00BC766C" w:rsidRDefault="008801DD" w:rsidP="00737FCE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доступной;</w:t>
      </w:r>
    </w:p>
    <w:p w:rsidR="008801DD" w:rsidRPr="00BC766C" w:rsidRDefault="008801DD" w:rsidP="00737FCE">
      <w:pPr>
        <w:pStyle w:val="a7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безопасной.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) Насыщенность среды 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должна соответствовать возрастным возможностям детей и содержанию Программы.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возможность самовыражения детей.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2)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Трансформируемость пространства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3)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Полифункциональность материалов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предполагает: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4)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Вариативность среды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предполагает: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37FCE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5)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Доступность среды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предполагает: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37FCE" w:rsidRPr="00BC766C" w:rsidRDefault="00737FCE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</w:t>
      </w:r>
      <w:r w:rsidR="008801DD"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исправность и сохранность материалов и оборудования.</w:t>
      </w:r>
    </w:p>
    <w:p w:rsidR="008801DD" w:rsidRPr="00BC766C" w:rsidRDefault="008801DD" w:rsidP="00737F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6) </w:t>
      </w:r>
      <w:r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Безопасность предметно-пространственной среды</w:t>
      </w:r>
      <w:r w:rsidR="00737FCE" w:rsidRPr="00BC766C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C766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 w:rsidR="00D6659F" w:rsidRPr="00BC766C" w:rsidRDefault="00D6659F" w:rsidP="008801DD">
      <w:pPr>
        <w:shd w:val="clear" w:color="auto" w:fill="FFFFFF" w:themeFill="background1"/>
        <w:spacing w:line="240" w:lineRule="auto"/>
        <w:jc w:val="both"/>
        <w:rPr>
          <w:rFonts w:ascii="Georgia" w:hAnsi="Georgia" w:cs="Times New Roman"/>
          <w:sz w:val="26"/>
          <w:szCs w:val="26"/>
        </w:rPr>
      </w:pPr>
    </w:p>
    <w:sectPr w:rsidR="00D6659F" w:rsidRPr="00BC766C" w:rsidSect="00D6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495"/>
    <w:multiLevelType w:val="hybridMultilevel"/>
    <w:tmpl w:val="02EEA64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CF90C34"/>
    <w:multiLevelType w:val="hybridMultilevel"/>
    <w:tmpl w:val="CBF628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07D89"/>
    <w:multiLevelType w:val="multilevel"/>
    <w:tmpl w:val="97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04E1D"/>
    <w:multiLevelType w:val="hybridMultilevel"/>
    <w:tmpl w:val="0C383CE2"/>
    <w:lvl w:ilvl="0" w:tplc="041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1DD"/>
    <w:rsid w:val="00737FCE"/>
    <w:rsid w:val="00770450"/>
    <w:rsid w:val="00843B8B"/>
    <w:rsid w:val="008801DD"/>
    <w:rsid w:val="008A3ED6"/>
    <w:rsid w:val="009C0CDF"/>
    <w:rsid w:val="00A73692"/>
    <w:rsid w:val="00AC7388"/>
    <w:rsid w:val="00BC766C"/>
    <w:rsid w:val="00C31589"/>
    <w:rsid w:val="00D6659F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0B74"/>
  <w15:docId w15:val="{89652E8F-89B8-4B9B-B265-545B440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59F"/>
  </w:style>
  <w:style w:type="paragraph" w:styleId="2">
    <w:name w:val="heading 2"/>
    <w:basedOn w:val="a"/>
    <w:link w:val="20"/>
    <w:uiPriority w:val="9"/>
    <w:qFormat/>
    <w:rsid w:val="00880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1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1DD"/>
  </w:style>
  <w:style w:type="paragraph" w:styleId="a5">
    <w:name w:val="Balloon Text"/>
    <w:basedOn w:val="a"/>
    <w:link w:val="a6"/>
    <w:uiPriority w:val="99"/>
    <w:semiHidden/>
    <w:unhideWhenUsed/>
    <w:rsid w:val="0088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DD"/>
    <w:pPr>
      <w:ind w:left="720"/>
      <w:contextualSpacing/>
    </w:pPr>
  </w:style>
  <w:style w:type="table" w:styleId="a8">
    <w:name w:val="Grid Table Light"/>
    <w:basedOn w:val="a1"/>
    <w:uiPriority w:val="40"/>
    <w:rsid w:val="00BC7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Николаевна</dc:creator>
  <cp:keywords/>
  <dc:description/>
  <cp:lastModifiedBy>Татьяна Романычева</cp:lastModifiedBy>
  <cp:revision>3</cp:revision>
  <dcterms:created xsi:type="dcterms:W3CDTF">2015-12-02T19:22:00Z</dcterms:created>
  <dcterms:modified xsi:type="dcterms:W3CDTF">2021-03-17T10:31:00Z</dcterms:modified>
</cp:coreProperties>
</file>